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b/>
          <w:bCs/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  <w:t>До подписания настоящего Договора найма жилого помещения в студенческом общежитии с локальными нормативными актами, действующими в Государственном бюджетном профессиональном образовательном учреждении Республики Крым «Керченский морской технический колледж» и непосредственно связанными с проживанием в общежитии, ознакомлены:</w:t>
      </w:r>
    </w:p>
    <w:p>
      <w:pPr>
        <w:pStyle w:val="Normal"/>
        <w:ind w:firstLine="709"/>
        <w:rPr>
          <w:b/>
          <w:bCs/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</w:r>
    </w:p>
    <w:p>
      <w:pPr>
        <w:pStyle w:val="Normal"/>
        <w:ind w:firstLine="709"/>
        <w:rPr>
          <w:b/>
          <w:bCs/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</w:r>
    </w:p>
    <w:p>
      <w:pPr>
        <w:pStyle w:val="Normal"/>
        <w:jc w:val="right"/>
        <w:rPr>
          <w:b/>
          <w:bCs/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  <w:t>Наниматель:_______________</w:t>
        <w:tab/>
        <w:tab/>
        <w:t xml:space="preserve">           Проживающий:____________________        _________________   202____г.</w:t>
        <w:tab/>
        <w:tab/>
        <w:tab/>
        <w:tab/>
        <w:t xml:space="preserve">    _____________________202__г.</w:t>
      </w:r>
    </w:p>
    <w:p>
      <w:pPr>
        <w:pStyle w:val="Normal"/>
        <w:ind w:firstLine="709"/>
        <w:rPr>
          <w:b/>
          <w:bCs/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</w:r>
    </w:p>
    <w:p>
      <w:pPr>
        <w:pStyle w:val="Normal"/>
        <w:ind w:firstLine="709"/>
        <w:jc w:val="center"/>
        <w:rPr>
          <w:b/>
          <w:bCs/>
          <w:color w:themeColor="text1" w:val="000000"/>
          <w:sz w:val="32"/>
          <w:szCs w:val="32"/>
        </w:rPr>
      </w:pPr>
      <w:r>
        <w:rPr>
          <w:b/>
          <w:bCs/>
          <w:color w:themeColor="text1" w:val="000000"/>
          <w:sz w:val="32"/>
          <w:szCs w:val="32"/>
        </w:rPr>
        <w:t xml:space="preserve">Договор </w:t>
      </w:r>
    </w:p>
    <w:p>
      <w:pPr>
        <w:pStyle w:val="Normal"/>
        <w:ind w:firstLine="709"/>
        <w:jc w:val="center"/>
        <w:rPr>
          <w:b/>
          <w:bCs/>
          <w:color w:themeColor="text1" w:val="000000"/>
          <w:sz w:val="32"/>
          <w:szCs w:val="32"/>
        </w:rPr>
      </w:pPr>
      <w:r>
        <w:rPr>
          <w:b/>
          <w:bCs/>
          <w:color w:themeColor="text1" w:val="000000"/>
          <w:sz w:val="32"/>
          <w:szCs w:val="32"/>
        </w:rPr>
        <w:t>найма жилого помещения в студенческом общежитии</w:t>
      </w:r>
    </w:p>
    <w:p>
      <w:pPr>
        <w:pStyle w:val="Normal"/>
        <w:ind w:firstLine="709"/>
        <w:jc w:val="center"/>
        <w:rPr>
          <w:b/>
          <w:color w:themeColor="text1" w:val="000000"/>
          <w:sz w:val="32"/>
          <w:szCs w:val="32"/>
        </w:rPr>
      </w:pPr>
      <w:r>
        <w:rPr>
          <w:b/>
          <w:color w:themeColor="text1" w:val="000000"/>
          <w:sz w:val="32"/>
          <w:szCs w:val="32"/>
        </w:rPr>
      </w:r>
    </w:p>
    <w:p>
      <w:pPr>
        <w:pStyle w:val="Normal"/>
        <w:rPr>
          <w:b/>
          <w:bCs/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  <w:t xml:space="preserve">г. Керчь                 </w:t>
        <w:tab/>
        <w:tab/>
        <w:tab/>
        <w:tab/>
        <w:tab/>
        <w:tab/>
        <w:tab/>
        <w:t xml:space="preserve">     «____»__________202__ г.                                                      </w:t>
        <w:tab/>
        <w:t xml:space="preserve">                                                                                                  </w:t>
        <w:tab/>
        <w:tab/>
        <w:tab/>
        <w:tab/>
        <w:t xml:space="preserve">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Государственное бюджетное профессиональное образовательно учреждение Республики Крым «Керченский морской технический колледж» (ГБПОУ РК «КМТК»), далее Учреждение, имеющее в оперативном управлении жилое помещение, в лице директора Самойлович Ольги Александровны, действующей на основании Устава, именуемое в дальнейшем «Наймодатель», с одной стороны, и гражданин (ка) 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именуемое в дальнейшем «Наниматель»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___________________________________________________________________________________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ab/>
        <w:tab/>
        <w:tab/>
        <w:tab/>
        <w:t>(ФИО  несовершеннолетнего)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 xml:space="preserve">и именуемое в дальнейшем «Проживающий» с другой стороны, заключили настоящий Договор о нижеследующем: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>1. Предмет договора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1.1. В соответствии с Жилищным кодексом Российской Федерации, приказом директора Государственного бюджетного профессионального образовательного учреждения Республики Крым «Керченский морской технический колледж» о поселении в общежитие, предоставляется на весь период обучения Проживающего одно  койко-место (6м</w:t>
      </w:r>
      <w:r>
        <w:rPr>
          <w:color w:themeColor="text1" w:val="000000"/>
          <w:sz w:val="22"/>
          <w:szCs w:val="22"/>
          <w:vertAlign w:val="superscript"/>
        </w:rPr>
        <w:t>2</w:t>
      </w:r>
      <w:r>
        <w:rPr>
          <w:color w:themeColor="text1" w:val="000000"/>
          <w:sz w:val="22"/>
          <w:szCs w:val="22"/>
        </w:rPr>
        <w:t>) в комнате №________________  жилого помещения общежития, Учреждения (далее),расположенного по адресу: ______________________________________________________________  для временного проживания в нем, а также находящееся в нем оборудование (мебель, инвентарь и пр.) в соответствии с Актом приема-передачи (Приложение №1 к Договору), являющемся неотъемлемой частью договора. Проживающий обязуется соблюдать установленные правила внутреннего распорядка Общежития, а Наниматель оплатить стоимость услуг за проживание в общежитии в соответствии с приказом директора Наймодателя в размере и порядке, установленном настоящим Договором.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1.2. Койко-место в жилом помещении общежития предоставляется в связи с прохождением обучения в ГБПОУ РК «КМТК» с «_______» ____________20__г. по «_______» ________20___г. (изменение срока проживания может быть изменено в соответствии с учебными планами и программами). Номер комнаты определяется в день заселения.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1.3. Обучающиеся 1(первых) курсов, селятся в общежитие, расположенное по адресу: Республика Крым, г. Керчь, Индустриальное Шоссе, 8 кор.2.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1.4. Обучающиеся 2 (вторых) курсов переселяются с общежития, расположенного по адресу: Республика Крым, г. Керчь, Индустриальное Шоссе, 8 кор.2, в общежитие, расположенное по адресу: Республика Крым, г. Керчь, ул. Свердлова, 55, кроме специальности «</w:t>
      </w:r>
      <w:bookmarkStart w:id="0" w:name="_GoBack"/>
      <w:r>
        <w:rPr>
          <w:color w:themeColor="text1" w:val="000000"/>
          <w:sz w:val="22"/>
          <w:szCs w:val="22"/>
        </w:rPr>
        <w:t>Технология индустрии красоты</w:t>
      </w:r>
      <w:bookmarkEnd w:id="0"/>
      <w:r>
        <w:rPr>
          <w:color w:themeColor="text1" w:val="000000"/>
          <w:sz w:val="22"/>
          <w:szCs w:val="22"/>
        </w:rPr>
        <w:t>», где и продолжают проживать до окончания обучения.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>2. Обязанности сторон по договору</w:t>
      </w:r>
    </w:p>
    <w:p>
      <w:pPr>
        <w:pStyle w:val="Normal"/>
        <w:tabs>
          <w:tab w:val="clear" w:pos="708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 xml:space="preserve">2.1. </w:t>
      </w:r>
      <w:r>
        <w:rPr>
          <w:b/>
          <w:color w:themeColor="text1" w:val="000000"/>
          <w:sz w:val="22"/>
          <w:szCs w:val="22"/>
          <w:u w:val="single"/>
        </w:rPr>
        <w:t>Наймодатель обязуется: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передать Нанимателю часть жилого помещения свободное от прав иных лиц и пригодное для проживания в состоянии, отвечающем требованиям пожарной безопасности, санитарно-гигиеническим и иным требованиям студенческих общежитий;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осуществлять надлежащую эксплуатацию общежития, в котором находится сданное в наем помещение;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предоставлять или обеспечивать предоставление Нанимателю за плату необходимых коммунальных услуг. К числу необходимых коммунальных услуг относятся: электроснабжение, холодное водоснабжение, водоотведение, горячее водоснабжение, теплоснабжение;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bCs/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>в случае необходимости устранения последствий аварии предоставить Нанимателю во временное владение и пользование иное жилое помещение в общежитии;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bCs/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>производить ремонт помещения;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bCs/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>производить ремонт и исправлять неисправности в системах канализации, электро-, тепло- и водоснабжения общежития;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bCs/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>предоставить в личное пользование нанимателю исправную мебель, инвентарь, оборудование в соответствии с установленными нормами;</w:t>
      </w:r>
    </w:p>
    <w:p>
      <w:pPr>
        <w:pStyle w:val="Normal"/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bCs/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 xml:space="preserve">- при вселении информировать Нанимателя и Проживающего о его правах и обязанностях, а также о нормативных документах и локальных актах </w:t>
      </w:r>
      <w:r>
        <w:rPr>
          <w:color w:themeColor="text1" w:val="000000"/>
          <w:sz w:val="22"/>
          <w:szCs w:val="22"/>
        </w:rPr>
        <w:t>ГБП ОУ РК «КМТК»</w:t>
      </w:r>
      <w:r>
        <w:rPr>
          <w:bCs/>
          <w:color w:themeColor="text1" w:val="000000"/>
          <w:sz w:val="22"/>
          <w:szCs w:val="22"/>
        </w:rPr>
        <w:t>, связанных с организацией проживания в общежитии вносимых в них изменениях.</w:t>
      </w:r>
    </w:p>
    <w:p>
      <w:pPr>
        <w:pStyle w:val="Normal"/>
        <w:tabs>
          <w:tab w:val="clear" w:pos="708"/>
          <w:tab w:val="left" w:pos="360" w:leader="none"/>
          <w:tab w:val="left" w:pos="851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bCs/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>- обеспечивать регистрацию иностранцев и граждан РФ в соответствии с законами Российской Федерации и законами Республики Крым;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b/>
          <w:color w:themeColor="text1" w:val="000000"/>
          <w:sz w:val="22"/>
          <w:szCs w:val="22"/>
          <w:u w:val="single"/>
        </w:rPr>
      </w:pPr>
      <w:r>
        <w:rPr>
          <w:b/>
          <w:color w:themeColor="text1" w:val="000000"/>
          <w:sz w:val="22"/>
          <w:szCs w:val="22"/>
        </w:rPr>
        <w:t xml:space="preserve"> </w:t>
      </w:r>
      <w:r>
        <w:rPr>
          <w:b/>
          <w:color w:themeColor="text1" w:val="000000"/>
          <w:sz w:val="22"/>
          <w:szCs w:val="22"/>
        </w:rPr>
        <w:t xml:space="preserve">2.2. </w:t>
      </w:r>
      <w:r>
        <w:rPr>
          <w:b/>
          <w:color w:themeColor="text1" w:val="000000"/>
          <w:sz w:val="22"/>
          <w:szCs w:val="22"/>
          <w:u w:val="single"/>
        </w:rPr>
        <w:t>Проживающий обязан: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- использовать помещение по назначению и в пределах, установленных Жилищным </w:t>
      </w:r>
      <w:hyperlink r:id="rId2">
        <w:r>
          <w:rPr>
            <w:rStyle w:val="Style9"/>
            <w:rFonts w:cs="Times New Roman" w:ascii="Times New Roman" w:hAnsi="Times New Roman"/>
            <w:color w:themeColor="text1" w:val="000000"/>
            <w:sz w:val="22"/>
            <w:szCs w:val="22"/>
          </w:rPr>
          <w:t>кодексом</w:t>
        </w:r>
      </w:hyperlink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Российской Федерации;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- соблюдать </w:t>
      </w:r>
      <w:hyperlink r:id="rId3">
        <w:r>
          <w:rPr>
            <w:rStyle w:val="Style9"/>
            <w:rFonts w:cs="Times New Roman" w:ascii="Times New Roman" w:hAnsi="Times New Roman"/>
            <w:color w:themeColor="text1" w:val="000000"/>
            <w:sz w:val="22"/>
            <w:szCs w:val="22"/>
          </w:rPr>
          <w:t>правила</w:t>
        </w:r>
      </w:hyperlink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пользования жилым помещением, Положение об общежитии, Положение о пропускном и внутриобъектовом режиме, правила техники безопасности, пожарной и общественной безопасности;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- обеспечивать сохранность жилого помещения;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- поддерживать в надлежащем состоянии жилое помещение, санитарно-техническое и иное оборудование, находящееся в нем, обеспечивать их сохранность, соблюдать чистоту и порядок в жилом помещении;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- не производить переустройство, реконструкцию и перепланировку помещения без согласия Наймодателя;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- экономно расходовать электроэнергию и воду, 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- бережно относиться к выданному инвентарю, оборудованию, мебели, нести материальную ответственность за их повреждение или утрату в соответствии с законодательством Российской Федерации и локальными актами Наймодателя;</w:t>
      </w:r>
    </w:p>
    <w:p>
      <w:pPr>
        <w:pStyle w:val="Normal"/>
        <w:tabs>
          <w:tab w:val="clear" w:pos="708"/>
          <w:tab w:val="left" w:pos="36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>- не сдавать его в поднаем, не обменивать его на другое жилое помещение. Переселение в другое помещение возможно только в случае чрезвычайного происшествия в жилом помещении, делающей невозможным проживание в указанном помещении, по решению комиссии, создаваемой администрацией Наймодателя;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уходя из комнаты, отключать электроприборы, закрывать форточки, окна и двери, ключи сдавать на вахту;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         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- производить регулярные и генеральные уборки жилого помещения, а также участвовать в работах по самообслуживанию в общежитии; 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своевременно вносить плату за жилое помещение и коммунальные услуги, в том числе за период временного отсутствия (болезнь, выходные и праздничные дни и т.д.). В случае получения по желанию Нанимателя дополнительных услуг производить их оплату, определенную в отдельном договоре на оказание дополнительных услуг проживающим в общежитии. Обязанность вносить плату за жилое помещение и коммунальные услуги возникает с момента заключения настоящего Договора.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переселяться на время текущего и капитального ремонта общежития в другое помещение, предоставленное Наймодателем (когда ремонт не может быть произведен без выселения). В случае отказа Наниматель от переселения в это помещение Наймодатель может потребовать переселения в судебном порядке;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допускать в помещение в любое время представителя Наймодателя для осмотра технического состояния помещения, санитарно-технического и иного оборудования, находящегося в нем, а также для выполнения необходимых работ;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-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- осуществлять пользование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законодательства, соблюдать «режим тишины» с 22-00 до 07-00;</w:t>
      </w:r>
    </w:p>
    <w:p>
      <w:pPr>
        <w:pStyle w:val="NoSpacing"/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- при отъезде на каникулы, на практику, отъезжающий должен проинформировать коменданта общежития, привести комнату в надлежащее санитарное состояние, личные вещи сдать в камеру хранения, сдать коменданту ключи от комнаты и весь числящийся в ней инвентарь; за несданные на хранение вещи администрация ответственности не несёт.</w:t>
      </w:r>
    </w:p>
    <w:p>
      <w:pPr>
        <w:pStyle w:val="NoSpacing"/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- при отчислении из ГБПОУ РК «КМТК» (в том числе по его окончании) сдать помещение в течение трех рабочих дней Наймодателю в надлежащем состоянии, сдать весь инвентарь, мебель и оборудование по обходному листу, а также погасить задолженность по оплате жилого помещения и коммунальных услуг;</w:t>
      </w:r>
    </w:p>
    <w:p>
      <w:pPr>
        <w:pStyle w:val="NoSpacing"/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>- при расторжении или прекращении настоящего Договора освободить жилое помещение. В случае отказа освободить жилое помещение Проживающий подлежит выселению в судебном порядке.</w:t>
      </w:r>
    </w:p>
    <w:p>
      <w:pPr>
        <w:pStyle w:val="NoSpacing"/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Проживающий несет иные обязанности, предусмотренные законодательством, Положением об общежитии ГБПОУ РК «КМТК» и Правилами внутреннего распорядка общежития.</w:t>
      </w:r>
    </w:p>
    <w:p>
      <w:pPr>
        <w:pStyle w:val="NoSpacing"/>
        <w:ind w:firstLine="709"/>
        <w:jc w:val="both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>2.3. Проживающему запрещается:</w:t>
      </w:r>
    </w:p>
    <w:p>
      <w:pPr>
        <w:pStyle w:val="NoSpacing"/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- пользоваться в комнатах личными энергоемкими электроприборами только с письменного разрешения администрации ГБПОУ РК «КМТК»;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хранить и распространять легковоспламеняющиеся жидкости и взрывчатые вещества (в т.ч. фейерверки);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участвовать в противоправных действиях (потасовках, драках и т.п.);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курить во всех без исключения помещений общежития;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- распивать алкогольные напитки, 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хранить, употреблять и распространять наркотические и психотропные вещества в здании общежития, не находиться в здании общежития в состоянии алкогольного, наркотического, токсического опьянения;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 проводить посторонних лиц и оставлять их на ночлег;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проносить и хранить все виды оружия;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совершать действия, нарушающие тишину и покой иных проживающих и работников Учреждения (в т. ч. громко слушать музыку);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самовольно обмениваться и переселяться в жилые помещения Учреждения;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 передавать ключи от жилого помещения имущество общежития третьим лицам;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-устанавливать дополнительные замки двери в жилом помещении;</w:t>
      </w:r>
    </w:p>
    <w:p>
      <w:pPr>
        <w:pStyle w:val="ConsPlusNormal"/>
        <w:tabs>
          <w:tab w:val="clear" w:pos="708"/>
          <w:tab w:val="left" w:pos="360" w:leader="none"/>
        </w:tabs>
        <w:ind w:firstLine="709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-содержать в жилом помещении и других помещениях общежития животных.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 xml:space="preserve">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 xml:space="preserve"> </w:t>
      </w:r>
      <w:r>
        <w:rPr>
          <w:b/>
          <w:color w:themeColor="text1" w:val="000000"/>
          <w:sz w:val="22"/>
          <w:szCs w:val="22"/>
        </w:rPr>
        <w:t>3. Права сторон по договору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 xml:space="preserve">      </w:t>
      </w:r>
      <w:r>
        <w:rPr>
          <w:b/>
          <w:color w:themeColor="text1" w:val="000000"/>
          <w:sz w:val="22"/>
          <w:szCs w:val="22"/>
        </w:rPr>
        <w:t>3.1. Наймодатель вправе: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требовать своевременного внесения платы за жилое помещение и коммунальные услуги (раздел 4 настоящего Договора);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требовать допуска в жилое помещение работников Наймодателя для осмотра технического и санитарного состояния жилого помещения, санитарно-технического и иного оборудования, находящегося в нем;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требовать расторжения настоящего договора в случаях, предусмотренных законодательством;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осуществлять иные права, предусмотренные жилищным законодательством Российской Федерации.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b/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</w:t>
      </w:r>
      <w:r>
        <w:rPr>
          <w:b/>
          <w:color w:themeColor="text1" w:val="000000"/>
          <w:sz w:val="22"/>
          <w:szCs w:val="22"/>
        </w:rPr>
        <w:t>3.2. Проживающий вправе: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пользоваться жилым помещением в порядке и на условиях, предусмотренным настоящим договором, Положением об общежитии ГБПОУ РК «КМТК», иными жилищным законодательством Российской Федерации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расторгнуть настоящий договор в любое время;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осуществлять иные права, предусмотренные жилищным законодательством Российской Федерации.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>4. Оплата за проживание в общежитии</w:t>
      </w:r>
    </w:p>
    <w:p>
      <w:pPr>
        <w:pStyle w:val="11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 xml:space="preserve">4.1. Наниматель вносит плату за пользование жилым помещением (плата за наем) и платы за коммунальные услуги в размере, утвержденном Постановлением Совета Министров Республики Крым от 05.03.2019г. No126 «Об утверждении единого размера платы за пользование жилым помещением (платы за наем) и платы за коммунальные услуги для обучающихся образовательных организаций среднего профессионального образования Республики Крым», Положением о размере платы за проживание в общежитии ГБП ОУ РК «КМТК», Приказа директора ГБП ОУ РК «КМТК» №72 от 13.03.2019г. «Об оплате студентами за пользование жилым помещением и коммунальными услугами в студенческих общежитиях с 01 января 2019г.». В плату студентов за проживание включаются непосредственно плата за наем помещения и коммунальные услуги: отопление, освещение по нормам СЭС, водоснабжение, водоотведение, вывоз мусора. </w:t>
      </w:r>
    </w:p>
    <w:p>
      <w:pPr>
        <w:pStyle w:val="11"/>
        <w:tabs>
          <w:tab w:val="clear" w:pos="708"/>
          <w:tab w:val="left" w:pos="987" w:leader="none"/>
        </w:tabs>
        <w:spacing w:lineRule="auto" w:line="240"/>
        <w:ind w:firstLine="709"/>
        <w:rPr>
          <w:b/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 xml:space="preserve">4.2. Устанавливается единый размер платы за пользование жилым помещением (платы за наем) и платы за коммунальные услуги в студенческом общежитии в размере </w:t>
      </w:r>
      <w:r>
        <w:rPr>
          <w:b/>
          <w:color w:themeColor="text1" w:val="000000"/>
          <w:spacing w:val="0"/>
          <w:sz w:val="22"/>
          <w:szCs w:val="22"/>
        </w:rPr>
        <w:t>240 (Двести</w:t>
      </w:r>
      <w:r>
        <w:rPr>
          <w:color w:themeColor="text1" w:val="000000"/>
          <w:spacing w:val="0"/>
          <w:sz w:val="22"/>
          <w:szCs w:val="22"/>
        </w:rPr>
        <w:t xml:space="preserve"> </w:t>
      </w:r>
      <w:r>
        <w:rPr>
          <w:b/>
          <w:color w:themeColor="text1" w:val="000000"/>
          <w:spacing w:val="0"/>
          <w:sz w:val="22"/>
          <w:szCs w:val="22"/>
        </w:rPr>
        <w:t>сорок) руб. 00 коп., (без НДС) в месяц из расчета за 1 койко-место</w:t>
      </w:r>
      <w:r>
        <w:rPr>
          <w:color w:themeColor="text1" w:val="000000"/>
          <w:spacing w:val="0"/>
          <w:sz w:val="22"/>
          <w:szCs w:val="22"/>
        </w:rPr>
        <w:t xml:space="preserve">. </w:t>
      </w:r>
      <w:r>
        <w:rPr>
          <w:b/>
          <w:color w:themeColor="text1" w:val="000000"/>
          <w:spacing w:val="0"/>
          <w:sz w:val="22"/>
          <w:szCs w:val="22"/>
        </w:rPr>
        <w:t>Общая стоимость договора составляет 2400,00 (две тысячи четыреста) руб. 00 коп., без НДС.</w:t>
      </w:r>
    </w:p>
    <w:p>
      <w:pPr>
        <w:pStyle w:val="11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 xml:space="preserve">4.3. Внесение платы за проживание в общежитии производится на расчетный счет ГБП ОУ РК «КМТК», указанный в разделе 7 настоящего Договора, и осуществляется за 5 (пять) календарных месяцев проживания двумя равными платежами в размере 1200,00 (одна тысяча двести) руб. 00 коп., без НДС. при заселении в общежитие Колледжа до 01 сентября учебного года и до 01 февраля учебного года соответственно. </w:t>
      </w:r>
    </w:p>
    <w:p>
      <w:pPr>
        <w:pStyle w:val="11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 xml:space="preserve">4.4. В случае наличия переплаты за пользование жилым помещением: Наниматель вправе обратиться с заявлением о возврате излишне оплаченных денежных средств, предоставив следующие документы: 1. Заявление с подписью Коменданта общежития. 2. Оригинал квитанции об оплате с печатью банка. 3. Ксерокопию карты банка. 4. Заверенную секретарем Учреждения копию договора жилого найма жилого помещения в общежитии.4. Реквизиты банка, где открыта карточка. </w:t>
      </w:r>
    </w:p>
    <w:p>
      <w:pPr>
        <w:pStyle w:val="11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>4.5. Наниматель вправе обратиться с заявлением о зачислении излишне оплаченных денежных средств в счет будущих платежей за пользование жилым помещением (платы за наем) и платы за коммунальные услуги в студенческом общежитии непосредственно к Коменданту Общежития.</w:t>
      </w:r>
    </w:p>
    <w:p>
      <w:pPr>
        <w:pStyle w:val="11"/>
        <w:shd w:val="clear" w:color="auto" w:fill="auto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>4.6. От оплаты за проживание (плата за наем) в общежитии освобождаются обучающиеся по очной форме обучения за счет бюджетных ассигнований федерального бюджета являющиеся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>
      <w:pPr>
        <w:pStyle w:val="11"/>
        <w:shd w:val="clear" w:color="auto" w:fill="auto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 xml:space="preserve">                                </w:t>
      </w:r>
    </w:p>
    <w:p>
      <w:pPr>
        <w:pStyle w:val="11"/>
        <w:shd w:val="clear" w:color="auto" w:fill="auto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pacing w:val="0"/>
          <w:sz w:val="22"/>
          <w:szCs w:val="22"/>
        </w:rPr>
      </w:pPr>
      <w:r>
        <w:rPr>
          <w:color w:themeColor="text1" w:val="000000"/>
          <w:spacing w:val="0"/>
          <w:sz w:val="22"/>
          <w:szCs w:val="22"/>
        </w:rPr>
        <w:t xml:space="preserve">                                                    </w:t>
      </w:r>
      <w:r>
        <w:rPr>
          <w:b/>
          <w:color w:themeColor="text1" w:val="000000"/>
          <w:sz w:val="22"/>
          <w:szCs w:val="22"/>
        </w:rPr>
        <w:t>5. Ответственность сторон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5.1 Стороны за нарушение условий настоящего Договора несут ответственность в соответствии с действующим законодательством Российской Федерации.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5.2 За отказ от возмещения, причиненного Учреждению материального ущерба, Проживающий может быть выселен из общежития или лишен права пользования жилым помещением общежития.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5.3. Администрация Учреждения не несет ответственность за сохранность документов, личных вещей, денег Проживающего.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5.4. Администрация не несет ответственности за вред, причиненный жизни и здоровью Проживающего если наступление вреда является следствием форс-мажорных обстоятельств (стихийные явления природы, в том числе наводнения, пожары, землетрясения, взрывы, шторм, эпидемии, акты и действия государственных органов, носящий запретительный характер, опасности и случайности на море, суше, войны банковские ограничения, забастовки, локауты, акции общественного неповиновения и (или) протеста, блокады актов и действий государственных органов носящий запретительный характер, третьих лиц, третьей стороны, стихийных явлений природы, в том числе и других обстоятельств непреодолимой силы, не зависящих от воли сторон и возникающих после  подписания данного Договора).</w:t>
      </w:r>
    </w:p>
    <w:p>
      <w:pPr>
        <w:pStyle w:val="11"/>
        <w:tabs>
          <w:tab w:val="clear" w:pos="708"/>
          <w:tab w:val="left" w:pos="987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</w:r>
    </w:p>
    <w:p>
      <w:pPr>
        <w:pStyle w:val="11"/>
        <w:tabs>
          <w:tab w:val="clear" w:pos="708"/>
          <w:tab w:val="left" w:pos="987" w:leader="none"/>
        </w:tabs>
        <w:ind w:firstLine="709"/>
        <w:jc w:val="center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>6. Прекращение и расторжение договора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6.1. Договор найма жилого помещения может быть расторгнут в любое время по соглашению сторон.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6.2. Наниматель, Проживающий жилого помещения в любое время может расторгнуть договор найма жилого помещения.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6.3. Настоящий Договор прекращается в связи: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1) с утратой (разрушением) жилого помещения;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2) со смертью Проживающего;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3) с окончанием срока обучения.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Прекращение обучения является безусловным основанием прекращения договора найма жилого помещения в общежитии.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6.4. В случаях расторжения или прекращения договоров найма жилого помещения Наниматель должен освободить в трехдневный срок жилое помещение, которое он занимал по данному договору. 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6.5. Настоящий договор может быть расторгнут по требованию Наймодателя в случаях: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1) невнесения нанимателем платы за жилое помещение и (или) коммунальные услуги в течение более трех месяцев;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2) разрушения или повреждения жилого помещения, порчи имущества, оборудования Проживающим;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3) систематического нарушения прав и законных интересов соседей, которое делает невозможным проживание в жилом помещении (правила внутреннего распорядка общежития (употребление спиртных напитков, наркотических веществ, курение в помещениях общежития, грубость и хамство, антисанитарное содержание предоставленной комнаты помещений общежития, прогулы учебных занятий без уважительных причин, отказ от участия в работах по самообслуживанию);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4) использования жилого помещения не по назначению;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5) нарушение правил техники безопасности, пожарной безопасности общежитии;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6) в иных случаях, предусмотренных локальными актами Наймодателя;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7) не выполнение условий настоящего Договора;</w:t>
      </w:r>
    </w:p>
    <w:p>
      <w:pPr>
        <w:pStyle w:val="11"/>
        <w:tabs>
          <w:tab w:val="clear" w:pos="708"/>
          <w:tab w:val="left" w:pos="98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8) отчисления Проживающего из Учреждения;</w:t>
      </w:r>
    </w:p>
    <w:p>
      <w:pPr>
        <w:pStyle w:val="11"/>
        <w:shd w:val="clear" w:color="auto" w:fill="auto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6.6. В случае расторжения договора найма Проживающий подлежит выселению из помещения.                                  </w:t>
      </w:r>
    </w:p>
    <w:p>
      <w:pPr>
        <w:pStyle w:val="11"/>
        <w:shd w:val="clear" w:color="auto" w:fill="auto"/>
        <w:tabs>
          <w:tab w:val="clear" w:pos="708"/>
          <w:tab w:val="left" w:pos="987" w:leader="none"/>
        </w:tabs>
        <w:spacing w:lineRule="auto" w:line="240"/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                       </w:t>
      </w:r>
      <w:r>
        <w:rPr>
          <w:b/>
          <w:color w:themeColor="text1" w:val="000000"/>
          <w:sz w:val="22"/>
          <w:szCs w:val="22"/>
        </w:rPr>
        <w:t>7. Заключительные положения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7.1. Настоящий договор вступает в силу с момента его подписания и действует с « ____ » ________  20__ г. по  « _____ » ______________20 ___ г.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7.2. Любые изменения и дополнения к Договору, не противоречащие законодательству Российской Федерации, оформляются дополнительными соглашениями сторон в письменной форме и являются его неотъемлемой частью.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7.3. Договор   заключен в двух экземплярах на русском языке, имеющих одинаковую юридическую силу, по одному для каждой из сторон. Один экземпляр договора найма жилого помещения в общежитии находится у Наймодателя, другой у Нанимателя или у Проживающего.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7.4.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7.5. В части, неурегулированной настоящим Договором, стороны руководствуются законодательством Российской Федерации.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rPr>
          <w:b/>
          <w:color w:themeColor="text1" w:val="000000"/>
          <w:sz w:val="22"/>
          <w:szCs w:val="22"/>
        </w:rPr>
      </w:pPr>
      <w:r>
        <w:rPr>
          <w:b/>
          <w:color w:themeColor="text1" w:val="000000"/>
          <w:sz w:val="22"/>
          <w:szCs w:val="22"/>
        </w:rPr>
        <w:t xml:space="preserve">                                            </w:t>
      </w:r>
      <w:r>
        <w:rPr>
          <w:b/>
          <w:color w:themeColor="text1" w:val="000000"/>
          <w:sz w:val="22"/>
          <w:szCs w:val="22"/>
        </w:rPr>
        <w:t>8. Защита персональных данных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8.1. Наниматель и Проживающий, подписывая настоящий Договор, в соответствии с Федеральным законом от 27. 07.2006 № 152-ФЗ «О персональных данных» своей волей и в своих интересах дает согласие Учреждению на сбор, систематизацию, накопление, хранение, уточнение (обновление, изменение) использование и обработку персональных данных - любой информации относящейся к нему как к физическому лицу (субъекту персональных данных) (фамилия, имя, отчество; год, месяц, дата рождения; место рождения; номер и серия основного документа, удостоверяющего личность; сведения о наградах, медалях, поощрениях, почетных званиях; сведения о платежных реквизитах (№ счета в банке, почтовое отделение,№ пластиковой карты); сведения о доходах имущественных обязательствах; информация об образовании (наименование образовательного учреждения, сведения о документах, подтверждающих образование: наименование, номер, дата выдачи, специальность); адреса фактического места проживания и регистрации по местожительству, почтовые и электронные адреса, номера телефонов, фотографии, информация о трудовой деятельности и стаже работы(место работы, должность, общий стаж, страховой, календарный, оплачиваемый); данные о состоянии здоровья и группе инвалидности; жилищные условия; семейное положение и состав семьи(муж /жена, дети), способом и в рамках и с целью указанного Закона.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8.2. Настоящее согласие действует с момента заключения Договора и прекращается в следующих случаях: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 письменному заявлению(отзыву) Проживающего; прекращения действия настоящего Договора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                          </w:t>
      </w:r>
      <w:r>
        <w:rPr>
          <w:b/>
          <w:color w:themeColor="text1" w:val="000000"/>
          <w:sz w:val="22"/>
          <w:szCs w:val="22"/>
        </w:rPr>
        <w:t>9. Адреса и реквизиты сторон</w:t>
      </w:r>
    </w:p>
    <w:tbl>
      <w:tblPr>
        <w:tblW w:w="10264" w:type="dxa"/>
        <w:jc w:val="left"/>
        <w:tblInd w:w="-4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45"/>
        <w:gridCol w:w="3552"/>
        <w:gridCol w:w="3467"/>
      </w:tblGrid>
      <w:tr>
        <w:trPr>
          <w:trHeight w:val="680" w:hRule="atLeast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Наймодатель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Наниматель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Проживающий</w:t>
            </w:r>
          </w:p>
          <w:p>
            <w:pPr>
              <w:pStyle w:val="Normal"/>
              <w:jc w:val="center"/>
              <w:rPr>
                <w:b/>
                <w:color w:themeColor="text1" w:val="000000"/>
                <w:sz w:val="22"/>
                <w:szCs w:val="22"/>
              </w:rPr>
            </w:pPr>
            <w:r>
              <w:rPr>
                <w:b/>
                <w:color w:themeColor="text1" w:val="000000"/>
                <w:sz w:val="22"/>
                <w:szCs w:val="22"/>
              </w:rPr>
              <w:t>(несовершеннолетний обучающийся)</w:t>
            </w:r>
          </w:p>
        </w:tc>
      </w:tr>
      <w:tr>
        <w:trPr>
          <w:trHeight w:val="785" w:hRule="atLeast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Государственное бюджетное профессиональное образовательное учреждение «Керченский морской технический колледж»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ФИО_______________________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ФИО______________________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</w:tr>
      <w:tr>
        <w:trPr>
          <w:trHeight w:val="1607" w:hRule="atLeast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298329 Российская Федерация, Республика Крым, г.о. Керчь, г. Керчь,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Свердлова, зд. 55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9111007375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911101001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35715000001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1149102128240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реквизиты: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Банка России: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ВОЛГО-ВЯТСКОЕ ГУ БАНКА РОССИИ/УФК по Нижегородской области, г. Нижний Новгород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Корреспондентский счет 40102810745370000024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03224643350000003200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территориального органа Федерального казначейства, в котором открыт лицевой счет: УФК по Республике Крым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лицевого счета: 802Щ9274000</w:t>
            </w:r>
          </w:p>
          <w:p>
            <w:pPr>
              <w:pStyle w:val="Normal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Код по сводному реестру 352Щ9274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(36561) 6-10-66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Эл. адрес: 032@crimeaedu.ru 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паспорт_____________________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  <w:u w:val="single"/>
              </w:rPr>
              <w:t>серия</w:t>
            </w:r>
            <w:r>
              <w:rPr>
                <w:color w:themeColor="text1" w:val="000000"/>
                <w:sz w:val="22"/>
                <w:szCs w:val="22"/>
              </w:rPr>
              <w:t>__________</w:t>
            </w:r>
            <w:r>
              <w:rPr>
                <w:color w:themeColor="text1" w:val="000000"/>
                <w:sz w:val="22"/>
                <w:szCs w:val="22"/>
                <w:u w:val="single"/>
              </w:rPr>
              <w:t>выдан</w:t>
            </w:r>
            <w:r>
              <w:rPr>
                <w:color w:themeColor="text1" w:val="000000"/>
                <w:sz w:val="22"/>
                <w:szCs w:val="22"/>
              </w:rPr>
              <w:t>____________________________________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Адрес места жительства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 xml:space="preserve">Контактный телефон ____________________________С правилами проживания в общежитии, Положением об общежитии, правилами пожарной безопасности </w:t>
            </w:r>
            <w:r>
              <w:rPr>
                <w:b/>
                <w:color w:themeColor="text1" w:val="000000"/>
                <w:sz w:val="22"/>
                <w:szCs w:val="22"/>
              </w:rPr>
              <w:t>ознакомлен.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паспорт____________________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  <w:u w:val="single"/>
              </w:rPr>
              <w:t>серия</w:t>
            </w:r>
            <w:r>
              <w:rPr>
                <w:color w:themeColor="text1" w:val="000000"/>
                <w:sz w:val="22"/>
                <w:szCs w:val="22"/>
              </w:rPr>
              <w:t>__________</w:t>
            </w:r>
            <w:r>
              <w:rPr>
                <w:color w:themeColor="text1" w:val="000000"/>
                <w:sz w:val="22"/>
                <w:szCs w:val="22"/>
                <w:u w:val="single"/>
              </w:rPr>
              <w:t>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</w:t>
            </w:r>
            <w:r>
              <w:rPr>
                <w:color w:themeColor="text1" w:val="000000"/>
                <w:sz w:val="22"/>
                <w:szCs w:val="22"/>
                <w:u w:val="single"/>
              </w:rPr>
              <w:t>выдан</w:t>
            </w:r>
            <w:r>
              <w:rPr>
                <w:color w:themeColor="text1" w:val="000000"/>
                <w:sz w:val="22"/>
                <w:szCs w:val="22"/>
              </w:rPr>
              <w:t>________________________________________________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Адрес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_____________________________________________________________________Контактный телефон ___________________________</w:t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 xml:space="preserve">С правилами проживания в общежитии, Положением об общежитии, правилами пожарной безопасности </w:t>
            </w:r>
            <w:r>
              <w:rPr>
                <w:b/>
                <w:color w:themeColor="text1" w:val="000000"/>
                <w:sz w:val="22"/>
                <w:szCs w:val="22"/>
              </w:rPr>
              <w:t>ознакомлен.</w:t>
            </w:r>
            <w:r>
              <w:rPr>
                <w:color w:themeColor="text1"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907" w:hRule="atLeast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Директор ГБП ОУ РК «КМТК»</w:t>
            </w:r>
          </w:p>
          <w:p>
            <w:pPr>
              <w:pStyle w:val="2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__________________ Самойлович О.А.</w:t>
            </w:r>
          </w:p>
          <w:p>
            <w:pPr>
              <w:pStyle w:val="2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 xml:space="preserve">              </w:t>
            </w:r>
            <w:r>
              <w:rPr>
                <w:rFonts w:cs="Times New Roman" w:ascii="Times New Roman" w:hAnsi="Times New Roman"/>
                <w:color w:themeColor="text1" w:val="000000"/>
                <w:sz w:val="22"/>
                <w:szCs w:val="22"/>
              </w:rPr>
              <w:t>М.П.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____________________________</w:t>
            </w:r>
          </w:p>
          <w:p>
            <w:pPr>
              <w:pStyle w:val="PlainText"/>
              <w:rPr>
                <w:rFonts w:ascii="Times New Roman" w:hAnsi="Times New Roman" w:cs="Times New Roman"/>
                <w:color w:themeColor="text1" w:val="000000"/>
                <w:sz w:val="22"/>
                <w:szCs w:val="22"/>
              </w:rPr>
            </w:pPr>
            <w:r>
              <w:rPr>
                <w:i/>
                <w:color w:themeColor="text1" w:val="000000"/>
                <w:sz w:val="22"/>
                <w:szCs w:val="22"/>
              </w:rPr>
              <w:t xml:space="preserve">   </w:t>
            </w:r>
            <w:r>
              <w:rPr>
                <w:rFonts w:cs="Times New Roman" w:ascii="Times New Roman" w:hAnsi="Times New Roman"/>
                <w:i/>
                <w:color w:themeColor="text1" w:val="000000"/>
                <w:sz w:val="22"/>
                <w:szCs w:val="22"/>
              </w:rPr>
              <w:t>(подпись, расшифровка)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___________________________</w:t>
            </w:r>
          </w:p>
          <w:p>
            <w:pPr>
              <w:pStyle w:val="Normal"/>
              <w:jc w:val="both"/>
              <w:rPr>
                <w:i/>
                <w:i/>
                <w:color w:themeColor="text1" w:val="000000"/>
                <w:sz w:val="22"/>
                <w:szCs w:val="22"/>
              </w:rPr>
            </w:pPr>
            <w:r>
              <w:rPr>
                <w:i/>
                <w:color w:themeColor="text1" w:val="000000"/>
                <w:sz w:val="22"/>
                <w:szCs w:val="22"/>
              </w:rPr>
              <w:t xml:space="preserve">              </w:t>
            </w:r>
            <w:r>
              <w:rPr>
                <w:i/>
                <w:color w:themeColor="text1" w:val="000000"/>
                <w:sz w:val="22"/>
                <w:szCs w:val="22"/>
              </w:rPr>
              <w:t>(подпись, расшифровка)</w:t>
            </w:r>
            <w:bookmarkStart w:id="1" w:name="_Hlk206769173"/>
            <w:bookmarkEnd w:id="1"/>
          </w:p>
        </w:tc>
      </w:tr>
    </w:tbl>
    <w:p>
      <w:pPr>
        <w:pStyle w:val="Normal"/>
        <w:tabs>
          <w:tab w:val="clear" w:pos="708"/>
          <w:tab w:val="left" w:pos="5746" w:leader="none"/>
        </w:tabs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                                                           </w:t>
      </w:r>
      <w:r>
        <w:rPr>
          <w:color w:themeColor="text1" w:val="000000"/>
          <w:sz w:val="22"/>
          <w:szCs w:val="22"/>
        </w:rPr>
        <w:t>Второй экземпляр Договора на руки получил(а)</w:t>
      </w:r>
    </w:p>
    <w:p>
      <w:pPr>
        <w:pStyle w:val="Normal"/>
        <w:tabs>
          <w:tab w:val="clear" w:pos="708"/>
          <w:tab w:val="left" w:pos="5746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                                     </w:t>
      </w:r>
      <w:r>
        <w:rPr>
          <w:color w:themeColor="text1" w:val="000000"/>
          <w:sz w:val="22"/>
          <w:szCs w:val="22"/>
        </w:rPr>
        <w:t>_____________________________________________</w:t>
      </w:r>
    </w:p>
    <w:p>
      <w:pPr>
        <w:pStyle w:val="Normal"/>
        <w:tabs>
          <w:tab w:val="clear" w:pos="708"/>
          <w:tab w:val="left" w:pos="4456" w:leader="none"/>
          <w:tab w:val="left" w:pos="8137" w:leader="none"/>
        </w:tabs>
        <w:ind w:firstLine="709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                                                                                         </w:t>
      </w:r>
      <w:r>
        <w:rPr>
          <w:color w:themeColor="text1" w:val="000000"/>
          <w:sz w:val="22"/>
          <w:szCs w:val="22"/>
        </w:rPr>
        <w:t xml:space="preserve">ФИО (дата, подпись)   </w:t>
      </w:r>
    </w:p>
    <w:p>
      <w:pPr>
        <w:pStyle w:val="Normal"/>
        <w:tabs>
          <w:tab w:val="clear" w:pos="708"/>
          <w:tab w:val="left" w:pos="4456" w:leader="none"/>
          <w:tab w:val="left" w:pos="8137" w:leader="none"/>
        </w:tabs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Согласованно:            </w:t>
      </w:r>
    </w:p>
    <w:p>
      <w:pPr>
        <w:pStyle w:val="Normal"/>
        <w:tabs>
          <w:tab w:val="clear" w:pos="708"/>
          <w:tab w:val="left" w:pos="6465" w:leader="none"/>
        </w:tabs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Юрисконсульт                                                                                                           Лебедева В.С.</w:t>
      </w:r>
    </w:p>
    <w:p>
      <w:pPr>
        <w:pStyle w:val="Normal"/>
        <w:tabs>
          <w:tab w:val="clear" w:pos="708"/>
          <w:tab w:val="left" w:pos="6465" w:leader="none"/>
        </w:tabs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Комендант                                                                                                                  </w:t>
      </w:r>
      <w:r>
        <w:rPr>
          <w:color w:themeColor="text1" w:val="000000"/>
          <w:sz w:val="22"/>
          <w:szCs w:val="22"/>
        </w:rPr>
        <w:t>Черник Т.И.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276" w:right="566" w:gutter="0" w:header="720" w:top="777" w:footer="720" w:bottom="77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swiss"/>
    <w:pitch w:val="variable"/>
  </w:font>
  <w:font w:name="Tahoma">
    <w:charset w:val="01"/>
    <w:family w:val="swiss"/>
    <w:pitch w:val="variable"/>
  </w:font>
  <w:font w:name="DejaVu Sans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1984669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3137121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2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51e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locked/>
    <w:rsid w:val="00bd4062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Знак"/>
    <w:basedOn w:val="DefaultParagraphFont"/>
    <w:link w:val="PlainText"/>
    <w:uiPriority w:val="99"/>
    <w:qFormat/>
    <w:rsid w:val="00847a6d"/>
    <w:rPr>
      <w:rFonts w:ascii="Courier New" w:hAnsi="Courier New" w:eastAsia="Times New Roman" w:cs="Courier New"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b6caa"/>
    <w:rPr>
      <w:rFonts w:ascii="Tahoma" w:hAnsi="Tahoma" w:eastAsia="Times New Roman" w:cs="Tahoma"/>
      <w:sz w:val="16"/>
      <w:szCs w:val="16"/>
    </w:rPr>
  </w:style>
  <w:style w:type="character" w:styleId="Style17" w:customStyle="1">
    <w:name w:val="Основной текст_"/>
    <w:basedOn w:val="DefaultParagraphFont"/>
    <w:link w:val="11"/>
    <w:qFormat/>
    <w:rsid w:val="00347250"/>
    <w:rPr>
      <w:rFonts w:ascii="Times New Roman" w:hAnsi="Times New Roman" w:eastAsia="Times New Roman"/>
      <w:spacing w:val="-2"/>
      <w:sz w:val="25"/>
      <w:szCs w:val="25"/>
      <w:shd w:fill="FFFFFF" w:val="clear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560a32"/>
    <w:rPr>
      <w:rFonts w:ascii="Times New Roman" w:hAnsi="Times New Roman" w:eastAsia="Times New Roman"/>
      <w:sz w:val="24"/>
      <w:szCs w:val="24"/>
    </w:rPr>
  </w:style>
  <w:style w:type="character" w:styleId="Style19" w:customStyle="1">
    <w:name w:val="Нижний колонтитул Знак"/>
    <w:basedOn w:val="DefaultParagraphFont"/>
    <w:uiPriority w:val="99"/>
    <w:qFormat/>
    <w:rsid w:val="00560a32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rsid w:val="00bd4062"/>
    <w:pPr>
      <w:jc w:val="both"/>
    </w:pPr>
    <w:rPr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onsNormal" w:customStyle="1">
    <w:name w:val="ConsNormal"/>
    <w:uiPriority w:val="99"/>
    <w:qFormat/>
    <w:rsid w:val="00bd4062"/>
    <w:pPr>
      <w:widowControl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Текст1"/>
    <w:basedOn w:val="Normal"/>
    <w:uiPriority w:val="99"/>
    <w:qFormat/>
    <w:rsid w:val="00bd4062"/>
    <w:pPr/>
    <w:rPr>
      <w:rFonts w:ascii="Courier New" w:hAnsi="Courier New" w:cs="Courier New"/>
      <w:sz w:val="20"/>
      <w:szCs w:val="20"/>
    </w:rPr>
  </w:style>
  <w:style w:type="paragraph" w:styleId="ConsNonformat" w:customStyle="1">
    <w:name w:val="ConsNonformat"/>
    <w:uiPriority w:val="99"/>
    <w:qFormat/>
    <w:rsid w:val="00bd4062"/>
    <w:pPr>
      <w:widowControl w:val="fals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bd4062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uiPriority w:val="99"/>
    <w:qFormat/>
    <w:rsid w:val="00bd4062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bd4062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eastAsia="en-US" w:val="ru-RU" w:bidi="ar-SA"/>
    </w:rPr>
  </w:style>
  <w:style w:type="paragraph" w:styleId="user" w:customStyle="1">
    <w:name w:val="Содержимое таблицы (user)"/>
    <w:basedOn w:val="Normal"/>
    <w:uiPriority w:val="99"/>
    <w:qFormat/>
    <w:rsid w:val="00c52d68"/>
    <w:pPr>
      <w:widowControl w:val="false"/>
      <w:suppressLineNumbers/>
      <w:suppressAutoHyphens w:val="true"/>
    </w:pPr>
    <w:rPr>
      <w:sz w:val="20"/>
      <w:szCs w:val="20"/>
      <w:lang w:eastAsia="zh-CN"/>
    </w:rPr>
  </w:style>
  <w:style w:type="paragraph" w:styleId="PlainText">
    <w:name w:val="Plain Text"/>
    <w:basedOn w:val="Normal"/>
    <w:link w:val="Style15"/>
    <w:uiPriority w:val="99"/>
    <w:qFormat/>
    <w:rsid w:val="00957763"/>
    <w:pPr/>
    <w:rPr>
      <w:rFonts w:ascii="Courier New" w:hAnsi="Courier New" w:eastAsia="Calibri" w:cs="Courier New"/>
      <w:sz w:val="20"/>
      <w:szCs w:val="20"/>
    </w:rPr>
  </w:style>
  <w:style w:type="paragraph" w:styleId="2" w:customStyle="1">
    <w:name w:val="Текст2"/>
    <w:basedOn w:val="Normal"/>
    <w:qFormat/>
    <w:rsid w:val="003d4572"/>
    <w:pPr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b6caa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link w:val="Style17"/>
    <w:qFormat/>
    <w:rsid w:val="00347250"/>
    <w:pPr>
      <w:widowControl w:val="false"/>
      <w:shd w:val="clear" w:color="auto" w:fill="FFFFFF"/>
      <w:spacing w:lineRule="exact" w:line="283"/>
      <w:jc w:val="both"/>
    </w:pPr>
    <w:rPr>
      <w:spacing w:val="-2"/>
      <w:sz w:val="25"/>
      <w:szCs w:val="25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560a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560a3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C7B1E727AEDD06B1400A8B9CF04AC562F8BAD0AB3290E6C1F23EB5F075DnFH" TargetMode="External"/><Relationship Id="rId3" Type="http://schemas.openxmlformats.org/officeDocument/2006/relationships/hyperlink" Target="consultantplus://offline/ref=FC7B1E727AEDD06B1400A8B9CF04AC562B88A008B32B5366177AE75D00D08F15CCADD8B3D559BA57nEH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LibreOffice/24.8.7.2$Linux_X86_64 LibreOffice_project/480$Build-2</Application>
  <AppVersion>15.0000</AppVersion>
  <Pages>8</Pages>
  <Words>2573</Words>
  <Characters>18780</Characters>
  <CharactersWithSpaces>22407</CharactersWithSpaces>
  <Paragraphs>174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2025-08-22T11:32:00Z</dcterms:created>
  <dc:creator>Пользователь Windows</dc:creator>
  <dc:description/>
  <dc:language>ru-RU</dc:language>
  <cp:lastModifiedBy/>
  <cp:lastPrinted>2024-09-16T12:38:00Z</cp:lastPrinted>
  <dcterms:modified xsi:type="dcterms:W3CDTF">2025-08-28T19:50:53Z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